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附件：</w:t>
      </w:r>
      <w:bookmarkStart w:id="0" w:name="_GoBack"/>
      <w:bookmarkEnd w:id="0"/>
    </w:p>
    <w:p>
      <w:pPr>
        <w:spacing w:before="93" w:beforeLines="30" w:line="54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rPr>
        <w:t>共青团兰州大学委员会2017年工作要点</w:t>
      </w:r>
    </w:p>
    <w:p>
      <w:pPr>
        <w:spacing w:before="93" w:beforeLines="30" w:line="540" w:lineRule="exact"/>
        <w:ind w:firstLine="640" w:firstLineChars="200"/>
        <w:rPr>
          <w:rFonts w:hint="eastAsia" w:ascii="黑体" w:hAnsi="黑体" w:eastAsia="黑体" w:cs="黑体"/>
          <w:sz w:val="32"/>
          <w:szCs w:val="32"/>
        </w:rPr>
      </w:pPr>
    </w:p>
    <w:p>
      <w:pPr>
        <w:spacing w:before="93" w:beforeLines="30" w:line="540" w:lineRule="exact"/>
        <w:ind w:firstLine="640" w:firstLineChars="200"/>
        <w:rPr>
          <w:rFonts w:ascii="Times New Roman" w:hAnsi="Times New Roman" w:eastAsia="仿宋_GB2312"/>
          <w:sz w:val="32"/>
          <w:szCs w:val="32"/>
        </w:rPr>
      </w:pPr>
      <w:r>
        <w:rPr>
          <w:rFonts w:hint="eastAsia" w:ascii="黑体" w:hAnsi="黑体" w:eastAsia="黑体" w:cs="黑体"/>
          <w:sz w:val="32"/>
          <w:szCs w:val="32"/>
        </w:rPr>
        <w:t>总体思路</w:t>
      </w:r>
      <w:r>
        <w:rPr>
          <w:rFonts w:ascii="Times New Roman" w:hAnsi="Times New Roman" w:eastAsia="仿宋_GB2312"/>
          <w:sz w:val="32"/>
          <w:szCs w:val="32"/>
        </w:rPr>
        <w:t>：围绕“喜迎党的十九大”这一主线，深入贯彻</w:t>
      </w:r>
      <w:r>
        <w:rPr>
          <w:rFonts w:hint="eastAsia" w:ascii="Times New Roman" w:hAnsi="Times New Roman" w:eastAsia="仿宋_GB2312"/>
          <w:sz w:val="32"/>
          <w:szCs w:val="32"/>
        </w:rPr>
        <w:t>落实</w:t>
      </w:r>
      <w:r>
        <w:rPr>
          <w:rFonts w:ascii="Times New Roman" w:hAnsi="Times New Roman" w:eastAsia="仿宋_GB2312"/>
          <w:sz w:val="32"/>
          <w:szCs w:val="32"/>
        </w:rPr>
        <w:t>习近平总书记系列重要讲话精神</w:t>
      </w:r>
      <w:r>
        <w:rPr>
          <w:rFonts w:hint="eastAsia" w:ascii="Times New Roman" w:hAnsi="Times New Roman" w:eastAsia="仿宋_GB2312"/>
          <w:sz w:val="32"/>
          <w:szCs w:val="32"/>
        </w:rPr>
        <w:t>和治国理政新理念新思想新战略</w:t>
      </w:r>
      <w:r>
        <w:rPr>
          <w:rFonts w:ascii="Times New Roman" w:hAnsi="Times New Roman" w:eastAsia="仿宋_GB2312"/>
          <w:sz w:val="32"/>
          <w:szCs w:val="32"/>
        </w:rPr>
        <w:t>，</w:t>
      </w:r>
      <w:r>
        <w:rPr>
          <w:rFonts w:hint="eastAsia" w:ascii="Times New Roman" w:hAnsi="Times New Roman" w:eastAsia="仿宋_GB2312"/>
          <w:sz w:val="32"/>
          <w:szCs w:val="32"/>
        </w:rPr>
        <w:t>深入</w:t>
      </w:r>
      <w:r>
        <w:rPr>
          <w:rFonts w:ascii="Times New Roman" w:hAnsi="Times New Roman" w:eastAsia="仿宋_GB2312"/>
          <w:sz w:val="32"/>
          <w:szCs w:val="32"/>
        </w:rPr>
        <w:t>贯彻落实中央党的群团会议工作精神、《高校共青团改革实施方案》和全国高校思想政治工作会议精神，牢牢把握“凝聚青年、服务大局、当好桥梁、从严治团”四个维度，以“立德树人聚青年之力，改革创新建青春之功”的</w:t>
      </w:r>
      <w:r>
        <w:rPr>
          <w:rFonts w:hint="eastAsia" w:ascii="Times New Roman" w:hAnsi="Times New Roman" w:eastAsia="仿宋_GB2312"/>
          <w:sz w:val="32"/>
          <w:szCs w:val="32"/>
        </w:rPr>
        <w:t>工作</w:t>
      </w:r>
      <w:r>
        <w:rPr>
          <w:rFonts w:ascii="Times New Roman" w:hAnsi="Times New Roman" w:eastAsia="仿宋_GB2312"/>
          <w:sz w:val="32"/>
          <w:szCs w:val="32"/>
        </w:rPr>
        <w:t>理念为加快兰州大学“双一流”建设汇聚磅礴正能量。</w:t>
      </w:r>
    </w:p>
    <w:p>
      <w:pPr>
        <w:numPr>
          <w:ilvl w:val="0"/>
          <w:numId w:val="1"/>
        </w:numPr>
        <w:spacing w:line="54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加强团员青年思想政治引领</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（一）开展“一学一做”教育实践。</w:t>
      </w:r>
      <w:r>
        <w:rPr>
          <w:rFonts w:ascii="Times New Roman" w:hAnsi="Times New Roman" w:eastAsia="仿宋_GB2312"/>
          <w:bCs/>
          <w:color w:val="000000"/>
          <w:sz w:val="32"/>
          <w:szCs w:val="32"/>
        </w:rPr>
        <w:t>牢牢把握“学习总书记讲话，做合格共青团员”这一主题，组织全校各级共青团组织和全体共青团员，通过学习教育、组织生活、实践活动等形式，深入学习习近平总书记系列重要讲话精神和治国理政新理念新思想新战略，引导广大团员青年树立远大志向、坚定理想信念，做合格共青团员。</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（二）开展理想信念教育，培育和弘扬社会主义核心价值观。</w:t>
      </w:r>
      <w:r>
        <w:rPr>
          <w:rFonts w:ascii="Times New Roman" w:hAnsi="Times New Roman" w:eastAsia="仿宋_GB2312"/>
          <w:bCs/>
          <w:color w:val="000000"/>
          <w:sz w:val="32"/>
          <w:szCs w:val="32"/>
        </w:rPr>
        <w:t>深入推进学习贯彻习近平总书记系列重要讲话精神“四进四信”活动，组织开展十九大精神专题学习活动，培育和弘扬社会主义核心价值观。以纪念建团95周年为契机做好纪念“五四”运动、“一二·九”运动等系列专题教育活动。加强“网上共青团”建设，以“青年之声”“青春兰大”平台建设为依托，传递兰大青年好声音。</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（三）强化校风、学风教育，弘扬优秀传统文化。</w:t>
      </w:r>
      <w:r>
        <w:rPr>
          <w:rFonts w:ascii="Times New Roman" w:hAnsi="Times New Roman" w:eastAsia="仿宋_GB2312"/>
          <w:bCs/>
          <w:color w:val="000000"/>
          <w:sz w:val="32"/>
          <w:szCs w:val="32"/>
        </w:rPr>
        <w:t>通过校歌传唱、优秀校友返校演讲，校史知识竞赛等爱校荣校活动，引导青年学生了解校史，增强爱校荣校的情感自觉；依托话剧《江隆基》等兰大特色校园文化精品活动，传承兰州大学校风、学风精神，弘扬中华优秀传统文化。</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（四）选树优秀典型，推进青春励志教育。</w:t>
      </w:r>
      <w:r>
        <w:rPr>
          <w:rFonts w:ascii="Times New Roman" w:hAnsi="Times New Roman" w:eastAsia="仿宋_GB2312"/>
          <w:bCs/>
          <w:color w:val="000000"/>
          <w:sz w:val="32"/>
          <w:szCs w:val="32"/>
        </w:rPr>
        <w:t>深入挖掘青年学生身边可亲可信可学的典型，以优秀典型为引领鼓舞青年学生。开展“奋斗的青春最美丽”校园人生分享会，举办“隆基讲堂”系列讲座、“榜样的力量——兰州大学优秀学生颁奖盛典”作为励志教育重要平台。</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（五）深化实施“青年马克思主义者培养工程”。</w:t>
      </w:r>
      <w:r>
        <w:rPr>
          <w:rFonts w:ascii="Times New Roman" w:hAnsi="Times New Roman" w:eastAsia="仿宋_GB2312"/>
          <w:bCs/>
          <w:color w:val="000000"/>
          <w:sz w:val="32"/>
          <w:szCs w:val="32"/>
        </w:rPr>
        <w:t>围绕“萃英登峰”学生骨干培训计划，打造“修贤”初级班、“齐贤”专项班、“立贤”骨干班和“至公”精英班四级联动培养模块和“萃英营”社团骨干精英夏令营。</w:t>
      </w:r>
    </w:p>
    <w:p>
      <w:pPr>
        <w:spacing w:line="540" w:lineRule="exact"/>
        <w:ind w:firstLine="643" w:firstLineChars="200"/>
        <w:rPr>
          <w:rFonts w:ascii="Times New Roman" w:hAnsi="Times New Roman" w:eastAsia="黑体"/>
          <w:b/>
          <w:color w:val="000000"/>
          <w:sz w:val="32"/>
          <w:szCs w:val="32"/>
        </w:rPr>
      </w:pPr>
      <w:r>
        <w:rPr>
          <w:rFonts w:ascii="Times New Roman" w:hAnsi="Times New Roman" w:eastAsia="黑体"/>
          <w:b/>
          <w:color w:val="000000"/>
          <w:sz w:val="32"/>
          <w:szCs w:val="32"/>
        </w:rPr>
        <w:t>二、</w:t>
      </w:r>
      <w:r>
        <w:rPr>
          <w:rFonts w:ascii="Times New Roman" w:hAnsi="Times New Roman" w:eastAsia="黑体"/>
          <w:bCs/>
          <w:color w:val="000000"/>
          <w:sz w:val="32"/>
          <w:szCs w:val="32"/>
        </w:rPr>
        <w:t>构建团员青年核心竞争力培养体系</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（六）加强学生“双创”能力培养。</w:t>
      </w:r>
      <w:r>
        <w:rPr>
          <w:rFonts w:ascii="Times New Roman" w:hAnsi="Times New Roman" w:eastAsia="仿宋_GB2312"/>
          <w:bCs/>
          <w:color w:val="000000"/>
          <w:sz w:val="32"/>
          <w:szCs w:val="32"/>
        </w:rPr>
        <w:t>立足创新创业行动计划、创新创业类社团、“创业大讲堂”，营造创新创业的浓厚氛围。着眼2017年“挑战杯”大学生课外学术科技作品竞赛和第三届“互联网+”大学生创业大赛，不断推进项目成果转化，强化“双创”育人内涵。依托与地方政府和社会机构联合打造创新创业街区的契机，推动学生创业项目孵化和科技成果的产学研结合。</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（七）提升社会实践质量和水平。</w:t>
      </w:r>
      <w:r>
        <w:rPr>
          <w:rFonts w:ascii="Times New Roman" w:hAnsi="Times New Roman" w:eastAsia="仿宋_GB2312"/>
          <w:bCs/>
          <w:color w:val="000000"/>
          <w:sz w:val="32"/>
          <w:szCs w:val="32"/>
        </w:rPr>
        <w:t>依托“一带一路”高校战略联盟开展“一带一路”长效社会实践，创新形式组织开展以“长征行者”为主线的爱国主义社会实践，推动“双联”、“精准扶贫”等专项社会实践活动的深入开展。推动落实社会实践学分制的进一步细化，完善社会实践考核评优办法，充分发挥社会实践育人功能，提高青年学生的社会化水平和社会责任感。</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（八）完善志愿服务体制机制。</w:t>
      </w:r>
      <w:r>
        <w:rPr>
          <w:rFonts w:ascii="Times New Roman" w:hAnsi="Times New Roman" w:eastAsia="仿宋_GB2312"/>
          <w:bCs/>
          <w:color w:val="000000"/>
          <w:sz w:val="32"/>
          <w:szCs w:val="32"/>
        </w:rPr>
        <w:t>以“志愿汇”的推广普及为抓手，着力推动志愿者和志愿服务团队网上规范注册和志愿服务工作认证考核和评优，实现志愿服务工作向制度化专业化发展。以志愿服务交流会暨中国青年志愿服务项目大赛为依托，打造一批知名度高、具有良好社会效应的志愿服务项目，推动志愿服务工作品牌化长效化发展。以“研究生支教团”为引领，宣传志愿服务文化，营造志愿服务的良好氛围。</w:t>
      </w:r>
    </w:p>
    <w:p>
      <w:pPr>
        <w:spacing w:line="540" w:lineRule="exact"/>
        <w:ind w:firstLine="643" w:firstLineChars="200"/>
        <w:rPr>
          <w:rFonts w:ascii="Times New Roman" w:hAnsi="Times New Roman" w:eastAsia="仿宋_GB2312"/>
          <w:bCs/>
          <w:color w:val="000000"/>
          <w:sz w:val="32"/>
          <w:szCs w:val="32"/>
        </w:rPr>
      </w:pPr>
      <w:r>
        <w:rPr>
          <w:rFonts w:ascii="Times New Roman" w:hAnsi="Times New Roman" w:eastAsia="楷体_GB2312"/>
          <w:b/>
          <w:bCs/>
          <w:color w:val="000000"/>
          <w:sz w:val="32"/>
          <w:szCs w:val="32"/>
        </w:rPr>
        <w:t>（九）促进青年学生素质拓展。</w:t>
      </w:r>
      <w:r>
        <w:rPr>
          <w:rFonts w:ascii="Times New Roman" w:hAnsi="Times New Roman" w:eastAsia="仿宋_GB2312"/>
          <w:bCs/>
          <w:color w:val="000000"/>
          <w:sz w:val="32"/>
          <w:szCs w:val="32"/>
        </w:rPr>
        <w:t>举办“萃英青年讲坛”等活动，帮助青年学生增长学识、开拓视野、增强社会责任和担当；评选“我最喜爱的十大导师”、开展教师节慰问等活动，在校园内营造崇尚知识、尊师重教的良好氛围；开展和谐校园创建、“十大魅力宿舍”评选表彰等活动，培养青年学生的合作意识、大局观念和奉献精神；与国（境）外高校开展青年友好交流往来，组织学生干部挂职锻炼等活动，培养青年学生的国际视野和家国情怀。</w:t>
      </w:r>
    </w:p>
    <w:p>
      <w:pPr>
        <w:spacing w:line="540" w:lineRule="exact"/>
        <w:ind w:firstLine="643" w:firstLineChars="200"/>
        <w:rPr>
          <w:rFonts w:ascii="Times New Roman" w:hAnsi="Times New Roman" w:eastAsia="黑体"/>
          <w:bCs/>
          <w:color w:val="000000"/>
          <w:sz w:val="32"/>
          <w:szCs w:val="32"/>
        </w:rPr>
      </w:pPr>
      <w:r>
        <w:rPr>
          <w:rFonts w:ascii="Times New Roman" w:hAnsi="Times New Roman" w:eastAsia="黑体"/>
          <w:b/>
          <w:color w:val="000000"/>
          <w:sz w:val="32"/>
          <w:szCs w:val="32"/>
        </w:rPr>
        <w:t>三、</w:t>
      </w:r>
      <w:r>
        <w:rPr>
          <w:rFonts w:ascii="Times New Roman" w:hAnsi="Times New Roman" w:eastAsia="黑体"/>
          <w:bCs/>
          <w:color w:val="000000"/>
          <w:sz w:val="32"/>
          <w:szCs w:val="32"/>
        </w:rPr>
        <w:t>提升校园文化活动质量</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（十）实施校园文化精品项目引领。</w:t>
      </w:r>
      <w:r>
        <w:rPr>
          <w:rFonts w:ascii="Times New Roman" w:hAnsi="Times New Roman" w:eastAsia="仿宋_GB2312"/>
          <w:sz w:val="32"/>
          <w:szCs w:val="32"/>
        </w:rPr>
        <w:t>启动《兰州大学校园文化活动分级分类实施办法》，进一步巩固完善“一学院一品牌”校园文化精品项目建设成果，实施“十大精品校园文化活动”培育项目，以“高雅艺术进校园”活动提升校园文化品位，丰富校园文化生活，达到艺术教育“润物无声、育人无形”的效果。</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（十一）切实推进校园文体活动全员覆盖。</w:t>
      </w:r>
      <w:r>
        <w:rPr>
          <w:rFonts w:ascii="Times New Roman" w:hAnsi="Times New Roman" w:eastAsia="仿宋_GB2312"/>
          <w:sz w:val="32"/>
          <w:szCs w:val="32"/>
        </w:rPr>
        <w:t>深入开展啦啦操大赛、合唱比赛、校园文化艺术节、校园跑、体育嘉年华等为代表的群众性校园文体活动，实现校园文化活动的全员参与、全方位覆盖、全过程育人。</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（十二）积极推动校园文化建设质量提升。</w:t>
      </w:r>
      <w:r>
        <w:rPr>
          <w:rFonts w:ascii="Times New Roman" w:hAnsi="Times New Roman" w:eastAsia="仿宋_GB2312"/>
          <w:sz w:val="32"/>
          <w:szCs w:val="32"/>
        </w:rPr>
        <w:t>加大艺术团、话剧团、合唱团建设力度，充分发挥三个团体的专业性。同时引入项目管理模式，以此来增强校园文化活动的创造性，提升校园文化活动的整体质量和品位，从而推介精品并树立起校园文化活动的品牌。</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（十三）加快健全校园文化活动保障体制。</w:t>
      </w:r>
      <w:r>
        <w:rPr>
          <w:rFonts w:ascii="Times New Roman" w:hAnsi="Times New Roman" w:eastAsia="仿宋_GB2312"/>
          <w:sz w:val="32"/>
          <w:szCs w:val="32"/>
        </w:rPr>
        <w:t>推行《兰州大学本科生第二课堂综合素质提升测评办法》，促进“第二课堂成绩单”成为学校人才培养评估、学生综合素质评价、社会单位选人用人的重要依据。</w:t>
      </w:r>
    </w:p>
    <w:p>
      <w:pPr>
        <w:spacing w:line="540" w:lineRule="exact"/>
        <w:ind w:firstLine="643" w:firstLineChars="200"/>
        <w:rPr>
          <w:rFonts w:ascii="Times New Roman" w:hAnsi="Times New Roman" w:eastAsia="黑体"/>
          <w:sz w:val="32"/>
          <w:szCs w:val="32"/>
        </w:rPr>
      </w:pPr>
      <w:r>
        <w:rPr>
          <w:rFonts w:ascii="Times New Roman" w:hAnsi="Times New Roman" w:eastAsia="黑体"/>
          <w:b/>
          <w:bCs/>
          <w:sz w:val="32"/>
          <w:szCs w:val="32"/>
        </w:rPr>
        <w:t>四、</w:t>
      </w:r>
      <w:r>
        <w:rPr>
          <w:rFonts w:ascii="Times New Roman" w:hAnsi="Times New Roman" w:eastAsia="黑体"/>
          <w:sz w:val="32"/>
          <w:szCs w:val="32"/>
        </w:rPr>
        <w:t>进一步加强团组织执行力</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（十四）深入贯彻落实中央党的群团会议工作精神、《高校共青团改革实施方案》和全国高校思想政治工作会议精神。</w:t>
      </w:r>
      <w:r>
        <w:rPr>
          <w:rFonts w:ascii="Times New Roman" w:hAnsi="Times New Roman" w:eastAsia="仿宋_GB2312"/>
          <w:sz w:val="32"/>
          <w:szCs w:val="32"/>
        </w:rPr>
        <w:t>在充分调研的基础上研究制定《兰州大学共青团工作改革实施方案》，全面改革共青团工作以适应兰州大学“双一流”建设的工作需要。</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（十五）建设活力充足的团支部，推进班团一体化建设。</w:t>
      </w:r>
      <w:r>
        <w:rPr>
          <w:rFonts w:ascii="Times New Roman" w:hAnsi="Times New Roman" w:eastAsia="仿宋_GB2312"/>
          <w:sz w:val="32"/>
          <w:szCs w:val="32"/>
        </w:rPr>
        <w:t>在团支部达标升级的基础上广泛开展团支部“活力提升”计划，新形式开展“新起点·新征程”基本技能大赛，试点班级团支部与班委会一体化运行机制。</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（十六）以“从严治团”的要求加强团学干部队伍建设。</w:t>
      </w:r>
      <w:r>
        <w:rPr>
          <w:rFonts w:ascii="Times New Roman" w:hAnsi="Times New Roman" w:eastAsia="仿宋_GB2312"/>
          <w:sz w:val="32"/>
          <w:szCs w:val="32"/>
        </w:rPr>
        <w:t>进一步完善科学规范的学院共青团工作考核评价机制，修订《兰州大学共青团干部管理条例》，不断优化团干部选拔任用、教育培训和评价考核制度。推动实施专职、挂职、兼职相结合的团干部队伍建设，出台《共青团兰州大学委员会挂职副书记产生管理办法》。深入落实全体专职团干部“1+100”直接联系青年制度。</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（十七）加强对学生组织的指导，促进自我管理,自我教育,自我服务、自我监督。</w:t>
      </w:r>
      <w:r>
        <w:rPr>
          <w:rFonts w:ascii="Times New Roman" w:hAnsi="Times New Roman" w:eastAsia="仿宋_GB2312"/>
          <w:sz w:val="32"/>
          <w:szCs w:val="32"/>
        </w:rPr>
        <w:t>指导校学生会、研究生会、学生社团联合会等学生组织，积极发挥在学校党政联系青年学生之间的桥梁和纽带作用。打造综合权益服务中心，及时收集反映学生的思想动态和利益诉求，协调学校有关部门关注解决。</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（十八）促进工作体系的有效互动。</w:t>
      </w:r>
      <w:r>
        <w:rPr>
          <w:rFonts w:ascii="Times New Roman" w:hAnsi="Times New Roman" w:eastAsia="仿宋_GB2312"/>
          <w:sz w:val="32"/>
          <w:szCs w:val="32"/>
        </w:rPr>
        <w:t>探索建立团学工作“众创众筹众评”制度，通过项目化的运作，使青年师生更多地参与到共青团工作的设计、决策、实施、评议全过程。</w:t>
      </w:r>
    </w:p>
    <w:p>
      <w:pPr>
        <w:spacing w:line="540" w:lineRule="exact"/>
        <w:rPr>
          <w:rFonts w:ascii="Times New Roman" w:hAnsi="Times New Roman" w:eastAsia="仿宋_GB2312"/>
          <w:sz w:val="32"/>
          <w:szCs w:val="32"/>
        </w:rPr>
      </w:pPr>
    </w:p>
    <w:p>
      <w:pPr>
        <w:spacing w:line="540" w:lineRule="exact"/>
        <w:rPr>
          <w:rFonts w:ascii="Times New Roman" w:hAnsi="Times New Roman"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12B5F"/>
    <w:multiLevelType w:val="singleLevel"/>
    <w:tmpl w:val="58B12B5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21AF5"/>
    <w:rsid w:val="77221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2018-04-08T03:26:00Z</dcterms:created>
  <dc:creator>懒猫</dc:creator>
  <cp:lastModifiedBy>懒猫</cp:lastModifiedBy>
  <dcterms:modified xsi:type="dcterms:W3CDTF">2018-04-08T03:27:27Z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