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3</w:t>
      </w: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：</w:t>
      </w:r>
    </w:p>
    <w:p>
      <w:pPr>
        <w:widowControl/>
        <w:spacing w:beforeLines="50" w:afterLines="5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兰州大学共青团“五四评优”表彰评选办法</w:t>
      </w:r>
    </w:p>
    <w:p>
      <w:pPr>
        <w:widowControl/>
        <w:adjustRightInd w:val="0"/>
        <w:spacing w:line="54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一、兰州大学五四红旗团委、兰州大学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共青团专项工作先进单位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根据上一年度学校共青团工作考评结果。</w:t>
      </w:r>
    </w:p>
    <w:p>
      <w:pPr>
        <w:widowControl/>
        <w:adjustRightInd w:val="0"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二、兰州大学五四红旗团支部：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依据团支部达标升级工作考核评分结果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和团支部“对标定级”工作结果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，各团委按照推荐名额分配择优推荐。</w:t>
      </w:r>
    </w:p>
    <w:p>
      <w:pPr>
        <w:widowControl/>
        <w:adjustRightInd w:val="0"/>
        <w:spacing w:line="54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三、兰州大学十佳共青团干部：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根据上一年度学校共青团工作考核结果、团干部考核结果及综合表现进行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综合评定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>
      <w:pPr>
        <w:widowControl/>
        <w:adjustRightInd w:val="0"/>
        <w:spacing w:line="54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四、兰州大学优秀学生团干部、兰州大学优秀共青团员：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由各团委（总支）、校团委各中心及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各校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级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学生组织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根据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名额进行民主推荐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，并审核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通过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后上报校团委基层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团建指导中心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>
      <w:pPr>
        <w:widowControl/>
        <w:adjustRightInd w:val="0"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五、兰州大学十佳共青团员、兰州大学十佳团支部书记：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各团委（总支、直属团支部）、校团委各中心及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各校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级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学生组织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至多推荐1名候选人参评，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校团委组织评审小组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结合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材料审核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和现场答辩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为主要考察方式进行评定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择优筛选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差额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推报人选，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分别评选出10人授予“兰州大学十佳共青团员”、“兰州大学十佳团支部书记”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其他候选人分别授予“兰州大学优秀共青团员”、“兰州大学优秀学生团干部”。</w:t>
      </w:r>
    </w:p>
    <w:p>
      <w:pPr>
        <w:widowControl/>
        <w:adjustRightInd w:val="0"/>
        <w:spacing w:line="540" w:lineRule="exact"/>
        <w:ind w:firstLine="640" w:firstLineChars="200"/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六、兰州大学五四红旗团支部标兵：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根据团支部达标升级的考核结果，从“五四红旗团支部”中推荐1个参评，校团委组织评审小组以材料审核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为主要考察方式进行评定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择优筛选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差额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推报人选，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评选出10个授予“五四红旗团支部标兵”，其它支部授予“五四红旗团支部”。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071DD"/>
    <w:rsid w:val="1B821606"/>
    <w:rsid w:val="2A3071DD"/>
    <w:rsid w:val="3B3CF432"/>
    <w:rsid w:val="4996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2020-04-03T10:58:00Z</dcterms:created>
  <dc:creator>Administrator</dc:creator>
  <cp:lastModifiedBy>阿克琉斯</cp:lastModifiedBy>
  <dcterms:modified xsi:type="dcterms:W3CDTF">2021-03-26T03:45:24Z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E3C58E91E8A74452B35982602E085FFA</vt:lpwstr>
  </property>
</Properties>
</file>