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“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新起点·新征程</w:t>
      </w:r>
      <w:r>
        <w:rPr>
          <w:rFonts w:hint="eastAsia" w:ascii="方正小标宋简体" w:hAnsi="仿宋" w:eastAsia="方正小标宋简体"/>
          <w:sz w:val="44"/>
          <w:szCs w:val="44"/>
        </w:rPr>
        <w:t>”兰州大学第十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仿宋" w:eastAsia="方正小标宋简体"/>
          <w:sz w:val="44"/>
          <w:szCs w:val="44"/>
        </w:rPr>
        <w:t>届团支部活力提升竞赛报名</w:t>
      </w:r>
      <w:r>
        <w:rPr>
          <w:rFonts w:ascii="方正小标宋简体" w:hAnsi="仿宋" w:eastAsia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学院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32"/>
        </w:rPr>
        <w:t>：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       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2653"/>
        <w:gridCol w:w="1845"/>
        <w:gridCol w:w="1845"/>
        <w:gridCol w:w="1784"/>
        <w:gridCol w:w="1469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参赛团支部名称</w:t>
            </w:r>
          </w:p>
        </w:tc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所在校区</w:t>
            </w:r>
          </w:p>
        </w:tc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“对标定级”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结果</w:t>
            </w:r>
          </w:p>
        </w:tc>
        <w:tc>
          <w:tcPr>
            <w:tcW w:w="8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曾获荣誉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 w:colFirst="0" w:colLast="0"/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思想引领类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素质拓展类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-</w:t>
            </w:r>
          </w:p>
        </w:tc>
        <w:tc>
          <w:tcPr>
            <w:tcW w:w="8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0" w:firstLineChars="0"/>
        <w:textAlignment w:val="auto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A7BD9"/>
    <w:rsid w:val="14E17D90"/>
    <w:rsid w:val="1BAF1893"/>
    <w:rsid w:val="31D041D5"/>
    <w:rsid w:val="4EDA7BD9"/>
    <w:rsid w:val="50CD6168"/>
    <w:rsid w:val="5798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2019-03-18T09:19:00Z</dcterms:created>
  <dc:creator>于新</dc:creator>
  <cp:lastModifiedBy>奋进</cp:lastModifiedBy>
  <dcterms:modified xsi:type="dcterms:W3CDTF">2021-04-08T01:55:07Z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619719D75CD14724B7D09D217769D88C</vt:lpwstr>
  </property>
</Properties>
</file>