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kern w:val="0"/>
          <w:sz w:val="32"/>
          <w:szCs w:val="32"/>
        </w:rPr>
      </w:pPr>
      <w:r>
        <w:rPr>
          <w:rFonts w:hint="eastAsia" w:ascii="楷体_GB2312" w:eastAsia="楷体_GB2312"/>
          <w:kern w:val="0"/>
          <w:sz w:val="32"/>
          <w:szCs w:val="32"/>
        </w:rPr>
        <w:t>附件5：</w:t>
      </w:r>
    </w:p>
    <w:p>
      <w:pPr>
        <w:spacing w:before="156" w:beforeLines="50" w:after="156" w:afterLines="50"/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hint="eastAsia" w:ascii="黑体" w:eastAsia="黑体"/>
          <w:kern w:val="0"/>
          <w:sz w:val="44"/>
          <w:szCs w:val="44"/>
        </w:rPr>
        <w:t>主要事迹材料说明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格式要求：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版面为普通A4，标题采用黑体二号字，正文采用仿宋_GB2312三号字，行距为固定值28。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字数要求：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参评兰州大学青年志愿者优秀组织奖和兰州大学“志愿服务之星”的主要事迹材料字数在2000字之内。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内容要求：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立足于申报奖项，围绕《</w:t>
      </w:r>
      <w:bookmarkStart w:id="0" w:name="_Hlk91005513"/>
      <w:r>
        <w:rPr>
          <w:rFonts w:hint="eastAsia" w:ascii="仿宋_GB2312" w:eastAsia="仿宋_GB2312"/>
          <w:sz w:val="32"/>
          <w:szCs w:val="32"/>
          <w:shd w:val="clear" w:color="auto" w:fill="FFFFFF"/>
        </w:rPr>
        <w:t>兰州大学2</w:t>
      </w:r>
      <w:r>
        <w:rPr>
          <w:rFonts w:ascii="仿宋_GB2312" w:eastAsia="仿宋_GB2312"/>
          <w:sz w:val="32"/>
          <w:szCs w:val="32"/>
          <w:shd w:val="clear" w:color="auto" w:fill="FFFFFF"/>
        </w:rPr>
        <w:t>021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年度志愿服务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评选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表彰办法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》中的相关要求。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4A5F47"/>
    <w:rsid w:val="00201748"/>
    <w:rsid w:val="009E4639"/>
    <w:rsid w:val="00B717B6"/>
    <w:rsid w:val="1E932798"/>
    <w:rsid w:val="3D4A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2022-02-23T12:18:00Z</dcterms:created>
  <dc:creator>Administrator</dc:creator>
  <cp:lastModifiedBy>阿克琉斯</cp:lastModifiedBy>
  <dcterms:modified xsi:type="dcterms:W3CDTF">2022-02-25T10:12:47Z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64702CD5FBDD43B3B6AACAB49A66B496</vt:lpwstr>
  </property>
</Properties>
</file>