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参考学习资料</w:t>
      </w:r>
    </w:p>
    <w:p>
      <w:pPr>
        <w:spacing w:line="560" w:lineRule="exact"/>
        <w:rPr>
          <w:rFonts w:hint="eastAsia" w:ascii="仿宋_GB2312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cs="方正仿宋_GBK"/>
          <w:sz w:val="32"/>
          <w:szCs w:val="32"/>
          <w:lang w:val="en-US" w:eastAsia="zh-CN"/>
        </w:rPr>
      </w:pPr>
      <w:r>
        <w:rPr>
          <w:rFonts w:hint="eastAsia" w:ascii="仿宋_GB2312" w:cs="方正仿宋_GBK"/>
          <w:sz w:val="32"/>
          <w:szCs w:val="32"/>
          <w:lang w:val="en-US" w:eastAsia="zh-CN"/>
        </w:rPr>
        <w:t>1.《中共中央关于认真学习宣传贯彻党的二十大精神的决定》</w:t>
      </w:r>
      <w:bookmarkStart w:id="0" w:name="_GoBack"/>
      <w:bookmarkEnd w:id="0"/>
    </w:p>
    <w:p>
      <w:pPr>
        <w:spacing w:line="560" w:lineRule="exact"/>
        <w:rPr>
          <w:rFonts w:hint="default" w:ascii="仿宋_GB2312" w:hAnsi="Times New Roman" w:eastAsia="仿宋_GB2312" w:cs="方正仿宋_GBK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方正仿宋_GBK"/>
          <w:sz w:val="32"/>
          <w:szCs w:val="32"/>
          <w:lang w:val="en-US" w:eastAsia="zh-CN"/>
        </w:rPr>
        <w:t>http://www.qstheory.cn/yaowen/2022-10/30/c_1129088533.htm</w:t>
      </w:r>
    </w:p>
    <w:p>
      <w:pPr>
        <w:pStyle w:val="2"/>
        <w:ind w:left="0" w:leftChars="0" w:firstLine="0" w:firstLineChars="0"/>
        <w:rPr>
          <w:rFonts w:hint="eastAsia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2.《深入学习贯彻习近平生态文明思想》</w:t>
      </w:r>
    </w:p>
    <w:p>
      <w:pPr>
        <w:pStyle w:val="2"/>
        <w:ind w:left="0" w:leftChars="0" w:firstLine="0" w:firstLineChars="0"/>
        <w:rPr>
          <w:rFonts w:hint="eastAsia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http://www.qstheory.cn/qshyjx/2022-08/18/c_1128924516.htm</w:t>
      </w:r>
    </w:p>
    <w:p>
      <w:pPr>
        <w:pStyle w:val="2"/>
        <w:ind w:left="0" w:leftChars="0" w:firstLine="0" w:firstLineChars="0"/>
        <w:rPr>
          <w:rFonts w:hint="eastAsia" w:cs="方正仿宋_GBK"/>
          <w:sz w:val="32"/>
          <w:szCs w:val="32"/>
          <w:lang w:val="en-US" w:eastAsia="zh-CN"/>
        </w:rPr>
      </w:pPr>
      <w:r>
        <w:rPr>
          <w:rFonts w:hint="eastAsia" w:hAnsi="Times New Roman" w:cs="方正仿宋_GBK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方正仿宋_GBK"/>
          <w:sz w:val="32"/>
          <w:szCs w:val="32"/>
        </w:rPr>
        <w:t>习近平总书记关于制止餐饮浪费的重要指示批示精神</w:t>
      </w:r>
    </w:p>
    <w:p>
      <w:pPr>
        <w:pStyle w:val="2"/>
        <w:ind w:left="0" w:leftChars="0" w:firstLine="0" w:firstLineChars="0"/>
        <w:rPr>
          <w:rFonts w:hint="eastAsia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http://www.qstheory.cn/yaowen/2020-08/11/c_1126353613.htm</w:t>
      </w:r>
    </w:p>
    <w:p>
      <w:pPr>
        <w:pStyle w:val="2"/>
        <w:ind w:left="0" w:leftChars="0" w:firstLine="0" w:firstLineChars="0"/>
        <w:rPr>
          <w:rFonts w:hint="default" w:ascii="仿宋_GB2312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4.全国青少年毒品预防教育数字化平台</w:t>
      </w:r>
    </w:p>
    <w:p>
      <w:pPr>
        <w:spacing w:line="560" w:lineRule="exact"/>
        <w:rPr>
          <w:rFonts w:hint="eastAsia" w:ascii="仿宋_GB2312" w:cs="方正仿宋_GBK"/>
          <w:sz w:val="32"/>
          <w:szCs w:val="32"/>
          <w:lang w:val="en-US" w:eastAsia="zh-CN"/>
        </w:rPr>
      </w:pPr>
      <w:r>
        <w:rPr>
          <w:rFonts w:hint="eastAsia" w:ascii="仿宋_GB2312" w:cs="方正仿宋_GBK"/>
          <w:color w:val="auto"/>
          <w:sz w:val="32"/>
          <w:szCs w:val="32"/>
          <w:u w:val="none"/>
          <w:lang w:val="en-US" w:eastAsia="zh-CN"/>
        </w:rPr>
        <w:t>https://www.2-class.com/</w:t>
      </w:r>
    </w:p>
    <w:p>
      <w:pPr>
        <w:spacing w:line="560" w:lineRule="exact"/>
        <w:rPr>
          <w:rFonts w:hint="eastAsia" w:ascii="仿宋_GB2312" w:cs="方正仿宋_GBK"/>
          <w:sz w:val="32"/>
          <w:szCs w:val="32"/>
          <w:lang w:val="en-US" w:eastAsia="zh-CN"/>
        </w:rPr>
      </w:pPr>
      <w:r>
        <w:rPr>
          <w:rFonts w:hint="eastAsia" w:ascii="仿宋_GB2312" w:cs="方正仿宋_GBK"/>
          <w:sz w:val="32"/>
          <w:szCs w:val="32"/>
          <w:lang w:val="en-US" w:eastAsia="zh-CN"/>
        </w:rPr>
        <w:t>5.《甘肃省禁毒条例》</w:t>
      </w:r>
    </w:p>
    <w:p>
      <w:pPr>
        <w:spacing w:line="560" w:lineRule="exact"/>
        <w:rPr>
          <w:rFonts w:hint="eastAsia" w:ascii="仿宋_GB2312" w:cs="方正仿宋_GBK"/>
          <w:sz w:val="32"/>
          <w:szCs w:val="32"/>
          <w:lang w:val="en-US" w:eastAsia="zh-CN"/>
        </w:rPr>
      </w:pPr>
      <w:r>
        <w:rPr>
          <w:rFonts w:hint="eastAsia" w:ascii="仿宋_GB2312" w:cs="方正仿宋_GBK"/>
          <w:sz w:val="32"/>
          <w:szCs w:val="32"/>
          <w:lang w:val="en-US" w:eastAsia="zh-CN"/>
        </w:rPr>
        <w:t>https://dcppc.swupl.edu.cn/zcfg/313254.htm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ZDM3M2Q3NWJkYzAyYTkzMjIxYTc4Zjk3ODdlOTYifQ=="/>
  </w:docVars>
  <w:rsids>
    <w:rsidRoot w:val="492653FD"/>
    <w:rsid w:val="007C121C"/>
    <w:rsid w:val="281C3DE3"/>
    <w:rsid w:val="4926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480" w:lineRule="exact"/>
      <w:ind w:firstLine="200" w:firstLineChars="200"/>
    </w:pPr>
    <w:rPr>
      <w:rFonts w:ascii="仿宋_GB2312" w:hAnsi="Calibri" w:eastAsia="仿宋_GB2312" w:cs="Times New Roman"/>
      <w:bCs/>
      <w:sz w:val="32"/>
      <w:szCs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344</Characters>
  <Lines>0</Lines>
  <Paragraphs>0</Paragraphs>
  <TotalTime>10</TotalTime>
  <ScaleCrop>false</ScaleCrop>
  <LinksUpToDate>false</LinksUpToDate>
  <CharactersWithSpaces>344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2022-11-03T04:39:00Z</dcterms:created>
  <dc:creator>魏波</dc:creator>
  <cp:lastModifiedBy>11247</cp:lastModifiedBy>
  <dcterms:modified xsi:type="dcterms:W3CDTF">2022-11-03T13:09:42Z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3E5C480970F34605B06FDC6696E0923C</vt:lpwstr>
  </property>
</Properties>
</file>