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default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  <w:lang w:val="en-US" w:eastAsia="zh-CN"/>
        </w:rPr>
        <w:t>3及12</w:t>
      </w:r>
    </w:p>
    <w:p>
      <w:pPr>
        <w:spacing w:line="360" w:lineRule="auto"/>
        <w:ind w:firstLine="0" w:firstLineChars="0"/>
        <w:jc w:val="left"/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</w:rPr>
      </w:pP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推报单位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根据申报人先进事迹提炼所得）；第三部分为申报人详细事迹（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  <w:t>15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00字以内，由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推报单位</w:t>
      </w:r>
      <w:bookmarkStart w:id="0" w:name="_GoBack"/>
      <w:bookmarkEnd w:id="0"/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以第三人称叙事方式整理）。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样例：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0"/>
          <w:szCs w:val="30"/>
        </w:rPr>
        <w:t>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9"/>
    <w:rsid w:val="000174F9"/>
    <w:rsid w:val="003C6966"/>
    <w:rsid w:val="00477B5E"/>
    <w:rsid w:val="00977612"/>
    <w:rsid w:val="00FE5E71"/>
    <w:rsid w:val="B77F9B22"/>
    <w:rsid w:val="C3FFB378"/>
    <w:rsid w:val="DEF71269"/>
    <w:rsid w:val="DFBDF775"/>
    <w:rsid w:val="F5BDD037"/>
    <w:rsid w:val="FB6B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560" w:lineRule="exact"/>
      <w:jc w:val="center"/>
      <w:outlineLvl w:val="0"/>
    </w:pPr>
    <w:rPr>
      <w:rFonts w:ascii="仿宋_GB2312" w:hAnsi="仿宋_GB2312" w:eastAsia="方正小标宋简体" w:cs="仿宋_GB2312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仿宋_GB2312" w:hAnsi="仿宋_GB2312" w:eastAsia="方正小标宋简体" w:cs="仿宋_GB2312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2022-01-22T02:37:00Z</dcterms:created>
  <dc:creator>未定义</dc:creator>
  <cp:lastModifiedBy>pc010</cp:lastModifiedBy>
  <cp:lastPrinted>2023-03-15T15:24:21Z</cp:lastPrinted>
  <dcterms:modified xsi:type="dcterms:W3CDTF">2023-03-15T15:24:41Z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24DB5EF4A1149428B9721164382AEECE</vt:lpwstr>
  </property>
</Properties>
</file>