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FE" w:rsidRDefault="000253DF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8E46FE" w:rsidRDefault="000253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课程安排表</w:t>
      </w:r>
    </w:p>
    <w:tbl>
      <w:tblPr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673"/>
        <w:gridCol w:w="3797"/>
        <w:gridCol w:w="1942"/>
        <w:gridCol w:w="1106"/>
      </w:tblGrid>
      <w:tr w:rsidR="008E46FE">
        <w:trPr>
          <w:trHeight w:hRule="exact" w:val="525"/>
          <w:tblHeader/>
          <w:jc w:val="center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bookmarkStart w:id="0" w:name="_Hlk37615139"/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时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间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课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程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容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负责人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授课人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备注</w:t>
            </w:r>
          </w:p>
        </w:tc>
      </w:tr>
      <w:tr w:rsidR="008E46FE">
        <w:trPr>
          <w:trHeight w:hRule="exact" w:val="67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4E0978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第一天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全天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报到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</w:t>
            </w:r>
          </w:p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干训中心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E46FE">
        <w:trPr>
          <w:trHeight w:hRule="exact" w:val="81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18:30-2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snapToGrid w:val="0"/>
              <w:spacing w:line="280" w:lineRule="exact"/>
              <w:ind w:left="420" w:hangingChars="175" w:hanging="42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青春之歌：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百年团史中的文艺经典与青年榜样的力量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snapToGrid w:val="0"/>
              <w:spacing w:line="280" w:lineRule="exact"/>
              <w:jc w:val="center"/>
              <w:rPr>
                <w:rFonts w:eastAsia="仿宋_GB2312" w:cs="Times New Roman"/>
                <w:bCs/>
                <w:sz w:val="24"/>
              </w:rPr>
            </w:pPr>
          </w:p>
        </w:tc>
      </w:tr>
      <w:tr w:rsidR="008E46FE">
        <w:trPr>
          <w:trHeight w:hRule="exact" w:val="693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46FE" w:rsidRDefault="004E0978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第二天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420" w:hangingChars="175" w:hanging="420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开班式、合影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兰州大学团委</w:t>
            </w:r>
          </w:p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E46FE">
        <w:trPr>
          <w:trHeight w:hRule="exact" w:val="810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420" w:hangingChars="175" w:hanging="42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专题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讲座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马克思主义是我们共产党人的看家本领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中共浙江省委党校教师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E46FE">
        <w:trPr>
          <w:trHeight w:hRule="exact" w:val="87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14:00-17:00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420" w:hangingChars="175" w:hanging="42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专题讲座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以史为鉴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开创未来——百年党史的启示和新时代青年的使命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E46FE">
        <w:trPr>
          <w:trHeight w:hRule="exact" w:val="131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6FE" w:rsidRDefault="004E0978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第三天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350" w:hangingChars="175" w:hanging="35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0"/>
                <w:kern w:val="0"/>
                <w:sz w:val="24"/>
              </w:rPr>
              <w:t>专题讲座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0"/>
                <w:kern w:val="0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回望光辉历程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勇担青春使命——学习习近平总书记在庆祝中国共产主义青年团成立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周年大会上的讲话精神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E46FE">
        <w:trPr>
          <w:trHeight w:hRule="exact" w:val="871"/>
          <w:jc w:val="center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14:00-17:00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420" w:hangingChars="175" w:hanging="42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专题讲座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团关系的历程、逻辑与启示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E46FE">
        <w:trPr>
          <w:trHeight w:hRule="exact" w:val="88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4E0978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第四天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420" w:hangingChars="175" w:hanging="42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红色体验：</w:t>
            </w:r>
            <w:r>
              <w:rPr>
                <w:rFonts w:ascii="方正仿宋_GBK" w:eastAsia="方正仿宋_GBK" w:hAnsi="方正仿宋_GBK" w:cs="方正仿宋_GBK"/>
                <w:spacing w:val="-20"/>
                <w:kern w:val="0"/>
                <w:sz w:val="24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重走一大路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重温入党誓词</w:t>
            </w:r>
            <w:r>
              <w:rPr>
                <w:rFonts w:ascii="方正仿宋_GBK" w:eastAsia="方正仿宋_GBK" w:hAnsi="方正仿宋_GBK" w:cs="方正仿宋_GBK"/>
                <w:spacing w:val="-20"/>
                <w:kern w:val="0"/>
                <w:sz w:val="24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——瞻仰革命红船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参观南湖革命纪念馆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</w:t>
            </w:r>
          </w:p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干训中心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嘉兴市</w:t>
            </w:r>
          </w:p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南湖区</w:t>
            </w:r>
          </w:p>
        </w:tc>
      </w:tr>
      <w:tr w:rsidR="008E46FE">
        <w:trPr>
          <w:trHeight w:hRule="exact" w:val="832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:00-1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350" w:hangingChars="175" w:hanging="350"/>
              <w:jc w:val="center"/>
              <w:rPr>
                <w:rFonts w:ascii="方正仿宋_GBK" w:eastAsia="方正仿宋_GBK" w:hAnsi="方正仿宋_GBK" w:cs="方正仿宋_GBK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走进浙江大学，与浙大团干部座谈交流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</w:t>
            </w:r>
          </w:p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干训中心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杭州市</w:t>
            </w:r>
          </w:p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西湖区</w:t>
            </w:r>
          </w:p>
        </w:tc>
      </w:tr>
      <w:tr w:rsidR="008E46FE">
        <w:trPr>
          <w:trHeight w:hRule="exact" w:val="1112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6FE" w:rsidRDefault="004E0978" w:rsidP="004E0978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第五天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350" w:hangingChars="175" w:hanging="35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0"/>
                <w:kern w:val="0"/>
                <w:sz w:val="24"/>
              </w:rPr>
              <w:t>专题讲座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20"/>
                <w:kern w:val="0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kern w:val="0"/>
                <w:sz w:val="24"/>
              </w:rPr>
              <w:t>“八八战略”与习近平新时代中国特色社会主义思想在浙江的萌芽与实践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中共浙江省委党校教师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E46FE">
        <w:trPr>
          <w:trHeight w:hRule="exact" w:val="845"/>
          <w:jc w:val="center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:00-1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420" w:hangingChars="175" w:hanging="420"/>
              <w:jc w:val="left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跟着总书记的足迹：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“两山理念”策源地安吉余村探访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浙江省团校</w:t>
            </w:r>
          </w:p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干训中心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湖州市</w:t>
            </w:r>
          </w:p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安吉县</w:t>
            </w:r>
          </w:p>
        </w:tc>
      </w:tr>
      <w:tr w:rsidR="008E46FE">
        <w:trPr>
          <w:trHeight w:hRule="exact" w:val="856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4E0978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第六天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45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snapToGrid w:val="0"/>
              <w:spacing w:line="280" w:lineRule="exact"/>
              <w:ind w:left="422" w:hangingChars="175" w:hanging="422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eastAsia="仿宋_GB2312" w:cs="Times New Roman" w:hint="eastAsia"/>
                <w:b/>
                <w:sz w:val="24"/>
              </w:rPr>
              <w:t>专题讲座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新媒体背景下的网络舆情处理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网络舆情专家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snapToGrid w:val="0"/>
              <w:spacing w:beforeLines="20" w:before="62" w:afterLines="20" w:after="62" w:line="280" w:lineRule="exact"/>
              <w:jc w:val="center"/>
              <w:rPr>
                <w:rFonts w:ascii="仿宋" w:eastAsia="仿宋" w:hAnsi="仿宋" w:cs="仿宋_GB2312"/>
                <w:spacing w:val="-20"/>
                <w:sz w:val="24"/>
              </w:rPr>
            </w:pPr>
          </w:p>
        </w:tc>
      </w:tr>
      <w:tr w:rsidR="008E46FE">
        <w:trPr>
          <w:trHeight w:hRule="exact" w:val="594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: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ind w:left="420" w:hangingChars="175" w:hanging="420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分享交流、结业式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省团校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E46FE">
        <w:trPr>
          <w:trHeight w:hRule="exact" w:val="57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7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0253DF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餐后返程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6FE" w:rsidRDefault="008E46FE">
            <w:pPr>
              <w:widowControl/>
              <w:spacing w:line="28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</w:tbl>
    <w:p w:rsidR="008E46FE" w:rsidRDefault="000253DF">
      <w:pPr>
        <w:ind w:left="420"/>
        <w:rPr>
          <w:rFonts w:eastAsia="楷体_GB2312" w:cs="Times New Roman"/>
          <w:b/>
          <w:sz w:val="24"/>
        </w:rPr>
      </w:pPr>
      <w:r>
        <w:rPr>
          <w:rFonts w:ascii="Times New Roman" w:eastAsia="楷体_GB2312" w:hAnsi="Times New Roman" w:cs="Times New Roman"/>
          <w:b/>
          <w:sz w:val="24"/>
        </w:rPr>
        <w:t>说明：</w:t>
      </w:r>
      <w:r>
        <w:rPr>
          <w:rFonts w:eastAsia="楷体_GB2312" w:cs="Times New Roman" w:hint="eastAsia"/>
          <w:b/>
          <w:sz w:val="24"/>
        </w:rPr>
        <w:t>上述教学环节视授课教师情</w:t>
      </w:r>
      <w:bookmarkStart w:id="1" w:name="_GoBack"/>
      <w:bookmarkEnd w:id="1"/>
      <w:r>
        <w:rPr>
          <w:rFonts w:eastAsia="楷体_GB2312" w:cs="Times New Roman" w:hint="eastAsia"/>
          <w:b/>
          <w:sz w:val="24"/>
        </w:rPr>
        <w:t>况会有微调。</w:t>
      </w:r>
      <w:bookmarkEnd w:id="0"/>
    </w:p>
    <w:sectPr w:rsidR="008E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DF" w:rsidRDefault="000253DF" w:rsidP="004E0978">
      <w:r>
        <w:separator/>
      </w:r>
    </w:p>
  </w:endnote>
  <w:endnote w:type="continuationSeparator" w:id="0">
    <w:p w:rsidR="000253DF" w:rsidRDefault="000253DF" w:rsidP="004E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DF" w:rsidRDefault="000253DF" w:rsidP="004E0978">
      <w:r>
        <w:separator/>
      </w:r>
    </w:p>
  </w:footnote>
  <w:footnote w:type="continuationSeparator" w:id="0">
    <w:p w:rsidR="000253DF" w:rsidRDefault="000253DF" w:rsidP="004E0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ZmFjN2U3Y2FiOThhMTQwMGEyYWUzMjM0MjBiNDIifQ=="/>
  </w:docVars>
  <w:rsids>
    <w:rsidRoot w:val="379605E2"/>
    <w:rsid w:val="000253DF"/>
    <w:rsid w:val="004E0978"/>
    <w:rsid w:val="008E46FE"/>
    <w:rsid w:val="3796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27369"/>
  <w15:docId w15:val="{8B0FB42D-DD96-42F6-8C24-D0AFEDC9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0978"/>
    <w:rPr>
      <w:kern w:val="2"/>
      <w:sz w:val="18"/>
      <w:szCs w:val="18"/>
    </w:rPr>
  </w:style>
  <w:style w:type="paragraph" w:styleId="a5">
    <w:name w:val="footer"/>
    <w:basedOn w:val="a"/>
    <w:link w:val="a6"/>
    <w:rsid w:val="004E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E09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魏波</dc:creator>
  <cp:lastModifiedBy>于新</cp:lastModifiedBy>
  <cp:revision>2</cp:revision>
  <dcterms:created xsi:type="dcterms:W3CDTF">2023-05-22T02:26:00Z</dcterms:created>
  <dcterms:modified xsi:type="dcterms:W3CDTF">2023-05-22T04:14:00Z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732686C0DF42454F94EE4601A8EDF406_11</vt:lpwstr>
  </property>
</Properties>
</file>