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3</w:t>
      </w: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兰州大学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  <w:t>共青团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“五四评优”表彰评选办法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一、兰州大学五四红旗团委、兰州大学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共青团专项工作先进单位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根据上一年度学校共青团工作考评结果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评定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二、兰州大学五四红旗团支部：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依据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上一年度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团支部“对标定级”工作结果，各团委在四、五星级团支部中按照推荐名额分配择优推荐。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三、兰州大学十佳共青团干部：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根据上一年度学校共青团工作考核结果、团干部考核结果及综合表现进行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综合评定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四、兰州大学优秀学生团干部、兰州大学优秀共青团员：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由各团委（总支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直属团支部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）、校团委各中心及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各校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级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学生组织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根据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名额进行民主推荐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，并审核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通过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后上报校团委基层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团建指导中心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五、兰州大学十佳共青团员：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各团委（总支、直属团支部）、校团委各中心及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各校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级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学生组织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从“兰州大学优秀共青团员”中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推荐1名候选人参评，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校团委组织评审小组结合材料审核和现场答辩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为主要考察方式进行评定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zh-CN"/>
        </w:rPr>
        <w:t>择优筛选推报人选，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评选出10人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左右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授予“兰州大学十佳共青团员”。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、兰州大学十佳团支部书记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各团委（总支、直属团支部）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从“兰州大学优秀学生团干部”中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推荐1名候选人参评，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校团委组织评审小组结合材料审核和现场答辩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为主要考察方式进行评定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zh-CN"/>
        </w:rPr>
        <w:t>择优筛选推报人选，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评选出10人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左右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授予“兰州大学十佳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团支部书记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、兰州大学五四红旗团支部标兵：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各团委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根据团支部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对标定级”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考核结果，从“五四红旗团支部”中推荐1个参评，校团委组织评审小组以材料审核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为主要考察方式进行评定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择优筛选推报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支部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评选出10个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左右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授予“五四红旗团支部标兵”，其它支部授予“五四红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旗团支部”。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M2VkZGRhMmE3Nzk3ODgxZmI1OWFlNDI2NDE0MGUifQ=="/>
  </w:docVars>
  <w:rsids>
    <w:rsidRoot w:val="2A3071DD"/>
    <w:rsid w:val="005C2E72"/>
    <w:rsid w:val="00B5304A"/>
    <w:rsid w:val="04093236"/>
    <w:rsid w:val="0417570C"/>
    <w:rsid w:val="0AD17B26"/>
    <w:rsid w:val="0C461A0F"/>
    <w:rsid w:val="0D696CDD"/>
    <w:rsid w:val="0F0B2757"/>
    <w:rsid w:val="10165786"/>
    <w:rsid w:val="167C7117"/>
    <w:rsid w:val="1B821606"/>
    <w:rsid w:val="22BD4CCA"/>
    <w:rsid w:val="2A3071DD"/>
    <w:rsid w:val="3A1A78E2"/>
    <w:rsid w:val="3A5169AB"/>
    <w:rsid w:val="3AD4138A"/>
    <w:rsid w:val="3B3CF432"/>
    <w:rsid w:val="3E3E4ABC"/>
    <w:rsid w:val="4312459D"/>
    <w:rsid w:val="49961155"/>
    <w:rsid w:val="4C557D51"/>
    <w:rsid w:val="58FE3749"/>
    <w:rsid w:val="62846553"/>
    <w:rsid w:val="6751773B"/>
    <w:rsid w:val="6B855CD8"/>
    <w:rsid w:val="70A031DF"/>
    <w:rsid w:val="F3FA8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634</Words>
  <Characters>637</Characters>
  <Lines>4</Lines>
  <Paragraphs>1</Paragraphs>
  <TotalTime>17</TotalTime>
  <ScaleCrop>false</ScaleCrop>
  <LinksUpToDate>false</LinksUpToDate>
  <CharactersWithSpaces>637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2022-02-23T09:38:00Z</dcterms:created>
  <dc:creator>Administrator</dc:creator>
  <cp:lastModifiedBy>H</cp:lastModifiedBy>
  <dcterms:modified xsi:type="dcterms:W3CDTF">2024-04-03T02:26:18Z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43FB6BAB470F4A40897FB92871218E44_13</vt:lpwstr>
  </property>
</Properties>
</file>